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EA" w:rsidRPr="002B490F" w:rsidRDefault="001672EA" w:rsidP="001672EA">
      <w:pPr>
        <w:jc w:val="right"/>
        <w:rPr>
          <w:i/>
          <w:iCs/>
        </w:rPr>
      </w:pPr>
    </w:p>
    <w:p w:rsidR="00C3310C" w:rsidRPr="002B490F" w:rsidRDefault="00C3310C" w:rsidP="00987176">
      <w:pPr>
        <w:jc w:val="both"/>
        <w:rPr>
          <w:i/>
          <w:iCs/>
        </w:rPr>
      </w:pPr>
    </w:p>
    <w:p w:rsidR="00C3310C" w:rsidRPr="002B490F" w:rsidRDefault="00C3310C" w:rsidP="00987176">
      <w:pPr>
        <w:jc w:val="both"/>
        <w:rPr>
          <w:i/>
          <w:iCs/>
        </w:rPr>
      </w:pPr>
    </w:p>
    <w:p w:rsidR="00987176" w:rsidRPr="002B490F" w:rsidRDefault="00987176" w:rsidP="00987176">
      <w:pPr>
        <w:jc w:val="both"/>
        <w:rPr>
          <w:i/>
          <w:iCs/>
        </w:rPr>
      </w:pPr>
      <w:r w:rsidRPr="002B490F">
        <w:rPr>
          <w:i/>
          <w:iCs/>
        </w:rPr>
        <w:t xml:space="preserve">(Antet </w:t>
      </w:r>
      <w:r w:rsidR="00C3310C" w:rsidRPr="002B490F">
        <w:rPr>
          <w:i/>
          <w:iCs/>
        </w:rPr>
        <w:t>instituție</w:t>
      </w:r>
      <w:r w:rsidRPr="002B490F">
        <w:rPr>
          <w:i/>
          <w:iCs/>
        </w:rPr>
        <w:t>)</w:t>
      </w:r>
    </w:p>
    <w:p w:rsidR="00987176" w:rsidRPr="002B490F" w:rsidRDefault="00987176" w:rsidP="00987176">
      <w:pPr>
        <w:jc w:val="both"/>
        <w:rPr>
          <w:i/>
          <w:iCs/>
        </w:rPr>
      </w:pPr>
    </w:p>
    <w:p w:rsidR="00987176" w:rsidRPr="002B490F" w:rsidRDefault="00987176" w:rsidP="00987176">
      <w:pPr>
        <w:jc w:val="right"/>
        <w:rPr>
          <w:b/>
        </w:rPr>
      </w:pPr>
    </w:p>
    <w:p w:rsidR="00987176" w:rsidRPr="002B490F" w:rsidRDefault="00987176" w:rsidP="00987176">
      <w:pPr>
        <w:jc w:val="right"/>
        <w:rPr>
          <w:b/>
        </w:rPr>
      </w:pPr>
    </w:p>
    <w:p w:rsidR="00987176" w:rsidRPr="002B490F" w:rsidRDefault="00987176" w:rsidP="00987176">
      <w:pPr>
        <w:jc w:val="right"/>
        <w:rPr>
          <w:b/>
        </w:rPr>
      </w:pPr>
      <w:r w:rsidRPr="002B490F">
        <w:rPr>
          <w:b/>
        </w:rPr>
        <w:t>Nr. ………… / …………………</w:t>
      </w:r>
    </w:p>
    <w:p w:rsidR="00987176" w:rsidRPr="002B490F" w:rsidRDefault="00987176" w:rsidP="00987176"/>
    <w:p w:rsidR="00987176" w:rsidRPr="002B490F" w:rsidRDefault="00987176" w:rsidP="00987176"/>
    <w:p w:rsidR="00987176" w:rsidRPr="002B490F" w:rsidRDefault="00987176" w:rsidP="00987176"/>
    <w:p w:rsidR="00987176" w:rsidRPr="002B490F" w:rsidRDefault="00987176" w:rsidP="00987176">
      <w:pPr>
        <w:jc w:val="center"/>
        <w:rPr>
          <w:b/>
        </w:rPr>
      </w:pPr>
      <w:r w:rsidRPr="002B490F">
        <w:rPr>
          <w:b/>
        </w:rPr>
        <w:t xml:space="preserve">Cerere de acordare a calităţii de Membru Afiliat </w:t>
      </w:r>
    </w:p>
    <w:p w:rsidR="00987176" w:rsidRPr="002B490F" w:rsidRDefault="00987176" w:rsidP="00987176">
      <w:pPr>
        <w:jc w:val="center"/>
        <w:rPr>
          <w:b/>
        </w:rPr>
      </w:pPr>
      <w:r w:rsidRPr="002B490F">
        <w:rPr>
          <w:b/>
        </w:rPr>
        <w:t>al Bursei Române de Mărfuri</w:t>
      </w:r>
    </w:p>
    <w:p w:rsidR="00987176" w:rsidRPr="002B490F" w:rsidRDefault="00987176" w:rsidP="00987176">
      <w:pPr>
        <w:jc w:val="center"/>
        <w:rPr>
          <w:b/>
        </w:rPr>
      </w:pPr>
    </w:p>
    <w:p w:rsidR="00987176" w:rsidRPr="002B490F" w:rsidRDefault="00987176" w:rsidP="00987176">
      <w:pPr>
        <w:jc w:val="center"/>
        <w:rPr>
          <w:b/>
        </w:rPr>
      </w:pPr>
    </w:p>
    <w:p w:rsidR="00987176" w:rsidRPr="002B490F" w:rsidRDefault="00987176" w:rsidP="00987176">
      <w:pPr>
        <w:jc w:val="both"/>
        <w:rPr>
          <w:b/>
        </w:rPr>
      </w:pPr>
    </w:p>
    <w:p w:rsidR="00987176" w:rsidRPr="002B490F" w:rsidRDefault="00987176" w:rsidP="00E031D7">
      <w:pPr>
        <w:spacing w:line="360" w:lineRule="auto"/>
        <w:ind w:firstLine="708"/>
        <w:jc w:val="both"/>
      </w:pPr>
      <w:r w:rsidRPr="002B490F">
        <w:rPr>
          <w:rStyle w:val="Strong"/>
          <w:b w:val="0"/>
          <w:bCs w:val="0"/>
        </w:rPr>
        <w:t>.....................................................</w:t>
      </w:r>
      <w:r w:rsidRPr="002B490F">
        <w:t xml:space="preserve">, cu sediul în localitatea ……………....,  strada …………….............,  nr. ….. Bl. …… Sc. ….. Ap. ……, sectorul/judeţul …..................…. , </w:t>
      </w:r>
      <w:r w:rsidR="00E031D7" w:rsidRPr="002B490F">
        <w:t>având</w:t>
      </w:r>
      <w:r w:rsidRPr="002B490F">
        <w:t xml:space="preserve"> Cod de Înregistrare Fiscală ..……...…….,</w:t>
      </w:r>
      <w:r w:rsidRPr="002B490F">
        <w:rPr>
          <w:rStyle w:val="Strong"/>
          <w:b w:val="0"/>
          <w:bCs w:val="0"/>
        </w:rPr>
        <w:t xml:space="preserve"> </w:t>
      </w:r>
      <w:r w:rsidRPr="002B490F">
        <w:t xml:space="preserve"> telefon ……...……., fax …………......,  adresa </w:t>
      </w:r>
      <w:r w:rsidR="00E031D7" w:rsidRPr="002B490F">
        <w:t xml:space="preserve">de </w:t>
      </w:r>
      <w:r w:rsidRPr="002B490F">
        <w:t>e-mail (</w:t>
      </w:r>
      <w:r w:rsidRPr="002B490F">
        <w:rPr>
          <w:i/>
          <w:iCs/>
        </w:rPr>
        <w:t>în vederea transmiterii de informări</w:t>
      </w:r>
      <w:r w:rsidRPr="002B490F">
        <w:t xml:space="preserve">) </w:t>
      </w:r>
      <w:hyperlink r:id="rId8" w:history="1">
        <w:r w:rsidRPr="002B490F">
          <w:rPr>
            <w:rStyle w:val="Hyperlink"/>
          </w:rPr>
          <w:t>……………………..</w:t>
        </w:r>
      </w:hyperlink>
      <w:r w:rsidRPr="002B490F">
        <w:t xml:space="preserve"> , nr. </w:t>
      </w:r>
      <w:r w:rsidR="00E031D7" w:rsidRPr="002B490F">
        <w:t xml:space="preserve">de </w:t>
      </w:r>
      <w:r w:rsidRPr="002B490F">
        <w:t xml:space="preserve">telefon mobil …………………. </w:t>
      </w:r>
      <w:r w:rsidRPr="002B490F">
        <w:rPr>
          <w:i/>
        </w:rPr>
        <w:t>(în vederea transmiterii de informări prin SMS),</w:t>
      </w:r>
      <w:r w:rsidRPr="002B490F">
        <w:t xml:space="preserve"> având cont deschis la ……………………., Cont nr. ……………………………, Cod SWIFT ……………, reprezentată legal prin </w:t>
      </w:r>
      <w:r w:rsidRPr="002B490F">
        <w:rPr>
          <w:b/>
        </w:rPr>
        <w:t xml:space="preserve">…….........……….., </w:t>
      </w:r>
      <w:r w:rsidRPr="002B490F">
        <w:t>în calitate de</w:t>
      </w:r>
      <w:r w:rsidRPr="002B490F">
        <w:rPr>
          <w:b/>
        </w:rPr>
        <w:t xml:space="preserve"> …..........………., </w:t>
      </w:r>
    </w:p>
    <w:p w:rsidR="00987176" w:rsidRPr="002B490F" w:rsidRDefault="00987176" w:rsidP="00987176">
      <w:pPr>
        <w:pStyle w:val="BodyTextIndent"/>
        <w:rPr>
          <w:rFonts w:ascii="Times New Roman" w:hAnsi="Times New Roman" w:cs="Times New Roman"/>
        </w:rPr>
      </w:pPr>
      <w:r w:rsidRPr="002B490F">
        <w:rPr>
          <w:rFonts w:ascii="Times New Roman" w:hAnsi="Times New Roman" w:cs="Times New Roman"/>
        </w:rPr>
        <w:t xml:space="preserve"> .</w:t>
      </w:r>
    </w:p>
    <w:p w:rsidR="00987176" w:rsidRPr="002B490F" w:rsidRDefault="00987176" w:rsidP="00987176">
      <w:pPr>
        <w:jc w:val="both"/>
        <w:rPr>
          <w:b/>
        </w:rPr>
      </w:pPr>
      <w:r w:rsidRPr="002B490F">
        <w:rPr>
          <w:b/>
        </w:rPr>
        <w:t>solicită prin prezenta acordarea calităţii de membru afiliat al Bursei Române de Mărfuri în vederea tranzacţionării pe pieţele administrate de aceasta.</w:t>
      </w:r>
    </w:p>
    <w:p w:rsidR="00987176" w:rsidRPr="002B490F" w:rsidRDefault="00987176" w:rsidP="00987176">
      <w:pPr>
        <w:jc w:val="both"/>
      </w:pPr>
    </w:p>
    <w:p w:rsidR="00987176" w:rsidRPr="002B490F" w:rsidRDefault="00987176" w:rsidP="00987176">
      <w:pPr>
        <w:ind w:firstLine="708"/>
        <w:jc w:val="both"/>
      </w:pPr>
      <w:r w:rsidRPr="002B490F">
        <w:t>Anexăm prezentei cereri câte o xerocopie după următoarele documente:</w:t>
      </w:r>
    </w:p>
    <w:p w:rsidR="00E031D7" w:rsidRPr="002B490F" w:rsidRDefault="00E031D7" w:rsidP="00987176">
      <w:pPr>
        <w:ind w:firstLine="708"/>
        <w:jc w:val="both"/>
      </w:pPr>
    </w:p>
    <w:p w:rsidR="00987176" w:rsidRPr="002B490F" w:rsidRDefault="00987176" w:rsidP="00987176">
      <w:pPr>
        <w:ind w:firstLine="708"/>
        <w:jc w:val="both"/>
      </w:pPr>
      <w:r w:rsidRPr="002B490F">
        <w:t xml:space="preserve">-  certificatul </w:t>
      </w:r>
      <w:r w:rsidR="00E031D7" w:rsidRPr="002B490F">
        <w:t>fiscal</w:t>
      </w:r>
      <w:r w:rsidRPr="002B490F">
        <w:t xml:space="preserve"> a</w:t>
      </w:r>
      <w:r w:rsidR="00E031D7" w:rsidRPr="002B490F">
        <w:t>l</w:t>
      </w:r>
      <w:r w:rsidRPr="002B490F">
        <w:t xml:space="preserve"> </w:t>
      </w:r>
      <w:r w:rsidR="00E031D7" w:rsidRPr="002B490F">
        <w:t>instituție</w:t>
      </w:r>
      <w:r w:rsidRPr="002B490F">
        <w:t>i;</w:t>
      </w:r>
    </w:p>
    <w:p w:rsidR="00987176" w:rsidRPr="002B490F" w:rsidRDefault="00987176" w:rsidP="00987176">
      <w:pPr>
        <w:ind w:firstLine="708"/>
        <w:jc w:val="both"/>
      </w:pPr>
      <w:r w:rsidRPr="002B490F">
        <w:t>-  ultimul bilanţ contabil;</w:t>
      </w:r>
    </w:p>
    <w:p w:rsidR="00987176" w:rsidRPr="002B490F" w:rsidRDefault="00987176" w:rsidP="00987176">
      <w:pPr>
        <w:jc w:val="both"/>
      </w:pPr>
    </w:p>
    <w:p w:rsidR="00987176" w:rsidRPr="002B490F" w:rsidRDefault="00987176" w:rsidP="00987176">
      <w:pPr>
        <w:ind w:firstLine="708"/>
        <w:jc w:val="both"/>
      </w:pPr>
      <w:r w:rsidRPr="002B490F">
        <w:t>Anexăm prezentei, ringurile pe care societatea doreşte să tranzacţioneze conform profilului de activitate.</w:t>
      </w:r>
    </w:p>
    <w:p w:rsidR="00987176" w:rsidRPr="002B490F" w:rsidRDefault="00987176" w:rsidP="00987176">
      <w:pPr>
        <w:ind w:firstLine="708"/>
        <w:jc w:val="both"/>
      </w:pPr>
    </w:p>
    <w:p w:rsidR="00987176" w:rsidRPr="002B490F" w:rsidRDefault="00987176" w:rsidP="00987176">
      <w:pPr>
        <w:ind w:firstLine="708"/>
        <w:jc w:val="both"/>
      </w:pPr>
    </w:p>
    <w:p w:rsidR="00987176" w:rsidRPr="002B490F" w:rsidRDefault="00987176" w:rsidP="00987176">
      <w:pPr>
        <w:jc w:val="both"/>
      </w:pPr>
    </w:p>
    <w:p w:rsidR="00987176" w:rsidRPr="002B490F" w:rsidRDefault="00987176" w:rsidP="00987176">
      <w:pPr>
        <w:jc w:val="center"/>
      </w:pPr>
      <w:r w:rsidRPr="002B490F">
        <w:t>_____________________________________________</w:t>
      </w:r>
    </w:p>
    <w:p w:rsidR="00987176" w:rsidRPr="002B490F" w:rsidRDefault="00987176" w:rsidP="00987176">
      <w:pPr>
        <w:jc w:val="center"/>
        <w:rPr>
          <w:i/>
          <w:iCs/>
        </w:rPr>
      </w:pPr>
      <w:r w:rsidRPr="002B490F">
        <w:rPr>
          <w:i/>
          <w:iCs/>
        </w:rPr>
        <w:t>(Nume, prenume, funcţie)</w:t>
      </w:r>
    </w:p>
    <w:p w:rsidR="00987176" w:rsidRPr="002B490F" w:rsidRDefault="00987176" w:rsidP="00987176">
      <w:pPr>
        <w:jc w:val="center"/>
      </w:pPr>
    </w:p>
    <w:p w:rsidR="00987176" w:rsidRPr="002B490F" w:rsidRDefault="00987176" w:rsidP="00987176">
      <w:pPr>
        <w:jc w:val="center"/>
      </w:pPr>
    </w:p>
    <w:p w:rsidR="00987176" w:rsidRPr="002B490F" w:rsidRDefault="00987176" w:rsidP="00987176">
      <w:pPr>
        <w:jc w:val="center"/>
      </w:pPr>
    </w:p>
    <w:p w:rsidR="00987176" w:rsidRPr="002B490F" w:rsidRDefault="00987176" w:rsidP="00987176">
      <w:pPr>
        <w:jc w:val="center"/>
      </w:pPr>
      <w:r w:rsidRPr="002B490F">
        <w:t>_____________________________________</w:t>
      </w:r>
    </w:p>
    <w:p w:rsidR="00987176" w:rsidRPr="002B490F" w:rsidRDefault="00987176" w:rsidP="00987176">
      <w:pPr>
        <w:jc w:val="center"/>
        <w:rPr>
          <w:i/>
          <w:iCs/>
        </w:rPr>
      </w:pPr>
      <w:r w:rsidRPr="002B490F">
        <w:rPr>
          <w:i/>
          <w:iCs/>
        </w:rPr>
        <w:t>(semnătura autorizată şi ştampila)</w:t>
      </w:r>
    </w:p>
    <w:p w:rsidR="00987176" w:rsidRPr="002B490F" w:rsidRDefault="00987176" w:rsidP="00987176">
      <w:pPr>
        <w:jc w:val="both"/>
        <w:rPr>
          <w:i/>
          <w:iCs/>
        </w:rPr>
      </w:pPr>
    </w:p>
    <w:p w:rsidR="00987176" w:rsidRPr="002B490F" w:rsidRDefault="00987176" w:rsidP="00987176">
      <w:pPr>
        <w:jc w:val="both"/>
      </w:pPr>
    </w:p>
    <w:p w:rsidR="00987176" w:rsidRPr="002B490F" w:rsidRDefault="00987176" w:rsidP="00987176">
      <w:pPr>
        <w:pStyle w:val="Title"/>
        <w:spacing w:line="360" w:lineRule="auto"/>
        <w:rPr>
          <w:rFonts w:ascii="Times New Roman" w:hAnsi="Times New Roman" w:cs="Times New Roman"/>
          <w:caps/>
        </w:rPr>
      </w:pPr>
      <w:r w:rsidRPr="002B490F">
        <w:rPr>
          <w:rFonts w:ascii="Times New Roman" w:hAnsi="Times New Roman" w:cs="Times New Roman"/>
        </w:rPr>
        <w:br w:type="page"/>
      </w:r>
      <w:r w:rsidRPr="002B490F">
        <w:rPr>
          <w:rFonts w:ascii="Times New Roman" w:hAnsi="Times New Roman" w:cs="Times New Roman"/>
          <w:caps/>
        </w:rPr>
        <w:lastRenderedPageBreak/>
        <w:t>Mărfurile fungibile (materiile prime) tranzacţionabile</w:t>
      </w:r>
    </w:p>
    <w:p w:rsidR="00987176" w:rsidRPr="002B490F" w:rsidRDefault="00987176" w:rsidP="00987176">
      <w:pPr>
        <w:pStyle w:val="Title"/>
        <w:rPr>
          <w:rFonts w:ascii="Times New Roman" w:hAnsi="Times New Roman" w:cs="Times New Roman"/>
          <w:caps/>
        </w:rPr>
      </w:pPr>
      <w:r w:rsidRPr="002B490F">
        <w:rPr>
          <w:rFonts w:ascii="Times New Roman" w:hAnsi="Times New Roman" w:cs="Times New Roman"/>
          <w:caps/>
        </w:rPr>
        <w:t>pe Piaţa la disponibil a Bursei Române de Mărfuri</w:t>
      </w:r>
    </w:p>
    <w:p w:rsidR="00987176" w:rsidRPr="002B490F" w:rsidRDefault="00987176" w:rsidP="00987176"/>
    <w:p w:rsidR="00987176" w:rsidRPr="002B490F" w:rsidRDefault="00987176" w:rsidP="00987176">
      <w:pPr>
        <w:pStyle w:val="BodyText"/>
        <w:rPr>
          <w:szCs w:val="24"/>
          <w:lang w:val="fr-FR"/>
        </w:rPr>
      </w:pPr>
      <w:r w:rsidRPr="002B490F">
        <w:rPr>
          <w:szCs w:val="24"/>
          <w:lang w:val="fr-FR"/>
        </w:rPr>
        <w:tab/>
        <w:t>În cadrul ringurilor specializate dezvoltate de Bursa Română de Mărfuri, se pot tranzacţiona, conform procedurilor specifice şi Regulamentului Pieţei la disponibil, următoarele mărfuri fungibile (materii prime):</w:t>
      </w:r>
    </w:p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 xml:space="preserve">     1. </w:t>
      </w:r>
      <w:r w:rsidRPr="002B490F">
        <w:rPr>
          <w:rStyle w:val="Strong"/>
        </w:rPr>
        <w:t>Petroliere</w:t>
      </w:r>
      <w:r w:rsidRPr="002B490F">
        <w:t xml:space="preserve">: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Benzine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Combustibil lichid uşor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Motorine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Combustibil tip M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Păcură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Combustibil lichid greu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Ţiţei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Lubrifianţi</w:t>
            </w:r>
          </w:p>
        </w:tc>
      </w:tr>
    </w:tbl>
    <w:p w:rsidR="00987176" w:rsidRPr="002B490F" w:rsidRDefault="00987176" w:rsidP="00987176">
      <w:pPr>
        <w:numPr>
          <w:ilvl w:val="0"/>
          <w:numId w:val="1"/>
        </w:numPr>
        <w:tabs>
          <w:tab w:val="clear" w:pos="915"/>
          <w:tab w:val="num" w:pos="360"/>
        </w:tabs>
        <w:spacing w:before="240"/>
        <w:ind w:hanging="915"/>
        <w:rPr>
          <w:b/>
          <w:bCs/>
        </w:rPr>
      </w:pPr>
      <w:r w:rsidRPr="002B490F">
        <w:t xml:space="preserve">  2. </w:t>
      </w:r>
      <w:r w:rsidRPr="002B490F">
        <w:rPr>
          <w:rStyle w:val="Strong"/>
        </w:rPr>
        <w:t>Energie electrică</w:t>
      </w:r>
    </w:p>
    <w:p w:rsidR="00987176" w:rsidRPr="002B490F" w:rsidRDefault="00987176" w:rsidP="00987176">
      <w:pPr>
        <w:numPr>
          <w:ilvl w:val="0"/>
          <w:numId w:val="1"/>
        </w:numPr>
        <w:tabs>
          <w:tab w:val="clear" w:pos="915"/>
          <w:tab w:val="num" w:pos="360"/>
        </w:tabs>
        <w:spacing w:before="240"/>
        <w:ind w:hanging="915"/>
        <w:rPr>
          <w:rStyle w:val="Strong"/>
        </w:rPr>
      </w:pPr>
      <w:r w:rsidRPr="002B490F">
        <w:t xml:space="preserve">  3. </w:t>
      </w:r>
      <w:r w:rsidRPr="002B490F">
        <w:rPr>
          <w:rStyle w:val="Strong"/>
        </w:rPr>
        <w:t>Procesare combustibili</w:t>
      </w:r>
    </w:p>
    <w:p w:rsidR="00987176" w:rsidRPr="002B490F" w:rsidRDefault="00987176" w:rsidP="00987176">
      <w:pPr>
        <w:numPr>
          <w:ilvl w:val="0"/>
          <w:numId w:val="1"/>
        </w:numPr>
        <w:tabs>
          <w:tab w:val="clear" w:pos="915"/>
          <w:tab w:val="num" w:pos="360"/>
        </w:tabs>
        <w:spacing w:before="240"/>
        <w:ind w:hanging="915"/>
        <w:rPr>
          <w:b/>
          <w:bCs/>
        </w:rPr>
      </w:pPr>
      <w:r w:rsidRPr="002B490F">
        <w:t xml:space="preserve">  4. </w:t>
      </w:r>
      <w:r w:rsidRPr="002B490F">
        <w:rPr>
          <w:rStyle w:val="Strong"/>
        </w:rPr>
        <w:t>Certificate CO2</w:t>
      </w:r>
    </w:p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 xml:space="preserve">     5. </w:t>
      </w:r>
      <w:r w:rsidRPr="002B490F">
        <w:rPr>
          <w:rStyle w:val="Strong"/>
        </w:rPr>
        <w:t>Gaze naturale</w:t>
      </w:r>
      <w:r w:rsidRPr="002B490F">
        <w:t xml:space="preserve">  </w:t>
      </w:r>
    </w:p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 xml:space="preserve">     6. </w:t>
      </w:r>
      <w:r w:rsidRPr="002B490F">
        <w:rPr>
          <w:rStyle w:val="Strong"/>
        </w:rPr>
        <w:t>Cărbune</w:t>
      </w:r>
      <w:r w:rsidRPr="002B490F">
        <w:t>: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Lignit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Huilă </w:t>
            </w:r>
          </w:p>
        </w:tc>
      </w:tr>
    </w:tbl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>     7. </w:t>
      </w:r>
      <w:r w:rsidRPr="002B490F">
        <w:rPr>
          <w:rStyle w:val="Strong"/>
        </w:rPr>
        <w:t>Cereale</w:t>
      </w:r>
      <w:r w:rsidRPr="002B490F">
        <w:t xml:space="preserve">: 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Grâu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Rapiţă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Porumb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Soia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Floarea soarelui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Altele ……………………………</w:t>
            </w:r>
          </w:p>
        </w:tc>
      </w:tr>
    </w:tbl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>     8. </w:t>
      </w:r>
      <w:r w:rsidRPr="002B490F">
        <w:rPr>
          <w:rStyle w:val="Strong"/>
        </w:rPr>
        <w:t>Materiale de construcţii</w:t>
      </w:r>
      <w:r w:rsidRPr="002B490F">
        <w:t xml:space="preserve">: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Ciment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Criblură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Nisip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Bitum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Pietriş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Traverse din lemn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Cherestea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Altele ……………………………</w:t>
            </w:r>
          </w:p>
        </w:tc>
      </w:tr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</w:pPr>
            <w:r w:rsidRPr="002B490F">
              <w:sym w:font="Wingdings" w:char="F0A8"/>
            </w:r>
            <w:r w:rsidRPr="002B490F">
              <w:t xml:space="preserve">  Piatră spartă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</w:pPr>
          </w:p>
        </w:tc>
      </w:tr>
    </w:tbl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>     9. </w:t>
      </w:r>
      <w:r w:rsidRPr="002B490F">
        <w:rPr>
          <w:rStyle w:val="Strong"/>
        </w:rPr>
        <w:t>Mărfuri generale</w:t>
      </w:r>
      <w:r w:rsidRPr="002B490F">
        <w:t>: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Lemn de foc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Apă Minerală</w:t>
            </w:r>
          </w:p>
        </w:tc>
      </w:tr>
      <w:tr w:rsidR="00987176" w:rsidRPr="002B490F" w:rsidTr="00FE33DD">
        <w:trPr>
          <w:cantSplit/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Sare</w:t>
            </w:r>
          </w:p>
        </w:tc>
        <w:tc>
          <w:tcPr>
            <w:tcW w:w="4196" w:type="dxa"/>
            <w:vMerge w:val="restart"/>
            <w:vAlign w:val="center"/>
          </w:tcPr>
          <w:p w:rsidR="00987176" w:rsidRPr="002B490F" w:rsidRDefault="00987176" w:rsidP="00FE33DD">
            <w:pPr>
              <w:spacing w:before="120"/>
            </w:pPr>
            <w:r w:rsidRPr="002B490F">
              <w:sym w:font="Wingdings" w:char="F0A8"/>
            </w:r>
            <w:r w:rsidRPr="002B490F">
              <w:t xml:space="preserve">  Derivate primare ale acestora (</w:t>
            </w:r>
            <w:r w:rsidRPr="002B490F">
              <w:rPr>
                <w:rStyle w:val="Emphasis"/>
              </w:rPr>
              <w:t>ex:</w:t>
            </w:r>
            <w:r w:rsidRPr="002B490F">
              <w:t xml:space="preserve"> făină, zahăr, uleiuri etc.)</w:t>
            </w:r>
          </w:p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Altele ……………………………</w:t>
            </w:r>
          </w:p>
        </w:tc>
      </w:tr>
      <w:tr w:rsidR="00987176" w:rsidRPr="002B490F" w:rsidTr="00FE33DD">
        <w:trPr>
          <w:cantSplit/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Animale în viu şi carcasă</w:t>
            </w:r>
          </w:p>
        </w:tc>
        <w:tc>
          <w:tcPr>
            <w:tcW w:w="4196" w:type="dxa"/>
            <w:vMerge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</w:p>
        </w:tc>
      </w:tr>
    </w:tbl>
    <w:p w:rsidR="00987176" w:rsidRPr="002B490F" w:rsidRDefault="00987176" w:rsidP="00987176">
      <w:pPr>
        <w:spacing w:before="240"/>
      </w:pPr>
      <w:r w:rsidRPr="002B490F">
        <w:sym w:font="Wingdings" w:char="F0A8"/>
      </w:r>
      <w:r w:rsidRPr="002B490F">
        <w:t>     10. </w:t>
      </w:r>
      <w:r w:rsidRPr="002B490F">
        <w:rPr>
          <w:rStyle w:val="Strong"/>
        </w:rPr>
        <w:t>Legume şi fructe</w:t>
      </w:r>
      <w:r w:rsidRPr="002B490F">
        <w:t xml:space="preserve">:   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987176" w:rsidRPr="002B490F" w:rsidTr="00FE33DD">
        <w:trPr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Legume</w:t>
            </w: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  <w:r w:rsidRPr="002B490F">
              <w:sym w:font="Wingdings" w:char="F0A8"/>
            </w:r>
            <w:r w:rsidRPr="002B490F">
              <w:t xml:space="preserve">  Fructe ……………………</w:t>
            </w:r>
          </w:p>
        </w:tc>
      </w:tr>
      <w:tr w:rsidR="00987176" w:rsidRPr="002B490F" w:rsidTr="00FE33DD">
        <w:trPr>
          <w:trHeight w:val="108"/>
          <w:jc w:val="right"/>
        </w:trPr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</w:p>
        </w:tc>
        <w:tc>
          <w:tcPr>
            <w:tcW w:w="4196" w:type="dxa"/>
            <w:vAlign w:val="center"/>
          </w:tcPr>
          <w:p w:rsidR="00987176" w:rsidRPr="002B490F" w:rsidRDefault="00987176" w:rsidP="00FE33DD">
            <w:pPr>
              <w:spacing w:before="120"/>
              <w:rPr>
                <w:rFonts w:eastAsia="Arial Unicode MS"/>
              </w:rPr>
            </w:pPr>
          </w:p>
        </w:tc>
      </w:tr>
    </w:tbl>
    <w:p w:rsidR="00987176" w:rsidRPr="002B490F" w:rsidRDefault="00987176" w:rsidP="00987176">
      <w:pPr>
        <w:tabs>
          <w:tab w:val="left" w:pos="540"/>
        </w:tabs>
        <w:rPr>
          <w:b/>
          <w:bCs/>
          <w:i/>
          <w:iCs/>
        </w:rPr>
      </w:pPr>
    </w:p>
    <w:p w:rsidR="00116680" w:rsidRPr="002B490F" w:rsidRDefault="00987176" w:rsidP="00987176">
      <w:pPr>
        <w:tabs>
          <w:tab w:val="center" w:pos="1980"/>
          <w:tab w:val="center" w:pos="7020"/>
        </w:tabs>
        <w:jc w:val="both"/>
        <w:rPr>
          <w:i/>
          <w:iCs/>
          <w:color w:val="000000"/>
        </w:rPr>
      </w:pPr>
      <w:bookmarkStart w:id="0" w:name="_GoBack"/>
      <w:bookmarkEnd w:id="0"/>
      <w:r w:rsidRPr="002B490F">
        <w:rPr>
          <w:b/>
          <w:bCs/>
          <w:i/>
          <w:iCs/>
        </w:rPr>
        <w:t>NOTĂ</w:t>
      </w:r>
      <w:r w:rsidRPr="002B490F">
        <w:rPr>
          <w:i/>
          <w:iCs/>
        </w:rPr>
        <w:t>: se vor bifa produsele care fac parte din domeniul de interes al societăţii Dumneavoastră.</w:t>
      </w:r>
    </w:p>
    <w:sectPr w:rsidR="00116680" w:rsidRPr="002B490F" w:rsidSect="00437BBA">
      <w:footerReference w:type="default" r:id="rId9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2" w:rsidRDefault="00AA4232">
      <w:r>
        <w:separator/>
      </w:r>
    </w:p>
  </w:endnote>
  <w:endnote w:type="continuationSeparator" w:id="0">
    <w:p w:rsidR="00AA4232" w:rsidRDefault="00AA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DF" w:rsidRDefault="00056EC3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0219DF"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571571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 w:rsidR="000219DF">
      <w:rPr>
        <w:rStyle w:val="PageNumber"/>
        <w:rFonts w:ascii="Arial" w:hAnsi="Arial" w:cs="Arial"/>
        <w:sz w:val="20"/>
      </w:rPr>
      <w:t xml:space="preserve"> / </w:t>
    </w:r>
    <w:r>
      <w:rPr>
        <w:rStyle w:val="PageNumber"/>
        <w:rFonts w:ascii="Arial" w:hAnsi="Arial" w:cs="Arial"/>
        <w:sz w:val="20"/>
      </w:rPr>
      <w:fldChar w:fldCharType="begin"/>
    </w:r>
    <w:r w:rsidR="000219DF"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571571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2" w:rsidRDefault="00AA4232">
      <w:r>
        <w:separator/>
      </w:r>
    </w:p>
  </w:footnote>
  <w:footnote w:type="continuationSeparator" w:id="0">
    <w:p w:rsidR="00AA4232" w:rsidRDefault="00AA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38E"/>
    <w:multiLevelType w:val="hybridMultilevel"/>
    <w:tmpl w:val="DE6C6F84"/>
    <w:lvl w:ilvl="0" w:tplc="23168710">
      <w:numFmt w:val="bullet"/>
      <w:lvlText w:val="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97BA3"/>
    <w:multiLevelType w:val="multilevel"/>
    <w:tmpl w:val="D88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E7E7D"/>
    <w:multiLevelType w:val="multilevel"/>
    <w:tmpl w:val="7C36A88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116BC3"/>
    <w:multiLevelType w:val="hybridMultilevel"/>
    <w:tmpl w:val="EA9AD558"/>
    <w:lvl w:ilvl="0" w:tplc="CA524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12995"/>
    <w:multiLevelType w:val="multilevel"/>
    <w:tmpl w:val="C94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61"/>
    <w:rsid w:val="00002D04"/>
    <w:rsid w:val="000054B2"/>
    <w:rsid w:val="00007CC2"/>
    <w:rsid w:val="000219DF"/>
    <w:rsid w:val="00021B62"/>
    <w:rsid w:val="00033768"/>
    <w:rsid w:val="00046F8D"/>
    <w:rsid w:val="00056EC3"/>
    <w:rsid w:val="00071EB8"/>
    <w:rsid w:val="000806FE"/>
    <w:rsid w:val="000A3735"/>
    <w:rsid w:val="000A3C6A"/>
    <w:rsid w:val="000B0FA2"/>
    <w:rsid w:val="000C1298"/>
    <w:rsid w:val="000C55CA"/>
    <w:rsid w:val="000C7F4F"/>
    <w:rsid w:val="000D0BF0"/>
    <w:rsid w:val="000E1AEC"/>
    <w:rsid w:val="0010262E"/>
    <w:rsid w:val="00112CA3"/>
    <w:rsid w:val="00114C1A"/>
    <w:rsid w:val="00116680"/>
    <w:rsid w:val="00120BD0"/>
    <w:rsid w:val="001334DE"/>
    <w:rsid w:val="00136F3F"/>
    <w:rsid w:val="00160F6B"/>
    <w:rsid w:val="001672EA"/>
    <w:rsid w:val="001674AF"/>
    <w:rsid w:val="00176E34"/>
    <w:rsid w:val="00181B85"/>
    <w:rsid w:val="001A0641"/>
    <w:rsid w:val="001A6C26"/>
    <w:rsid w:val="001B5725"/>
    <w:rsid w:val="001C7645"/>
    <w:rsid w:val="001F214A"/>
    <w:rsid w:val="00231A1A"/>
    <w:rsid w:val="00231E44"/>
    <w:rsid w:val="00233170"/>
    <w:rsid w:val="00234230"/>
    <w:rsid w:val="00241558"/>
    <w:rsid w:val="00270A74"/>
    <w:rsid w:val="0029292B"/>
    <w:rsid w:val="002933DA"/>
    <w:rsid w:val="002B490F"/>
    <w:rsid w:val="002C2F8E"/>
    <w:rsid w:val="002E4863"/>
    <w:rsid w:val="002E5560"/>
    <w:rsid w:val="00320481"/>
    <w:rsid w:val="00322F90"/>
    <w:rsid w:val="00357D04"/>
    <w:rsid w:val="00391BBB"/>
    <w:rsid w:val="00395552"/>
    <w:rsid w:val="003F21EB"/>
    <w:rsid w:val="00405958"/>
    <w:rsid w:val="004255F2"/>
    <w:rsid w:val="00437BBA"/>
    <w:rsid w:val="00440DA6"/>
    <w:rsid w:val="004448EB"/>
    <w:rsid w:val="00456DC0"/>
    <w:rsid w:val="00461A1C"/>
    <w:rsid w:val="004B320D"/>
    <w:rsid w:val="004C0DB0"/>
    <w:rsid w:val="004F0D40"/>
    <w:rsid w:val="004F2A52"/>
    <w:rsid w:val="004F67FF"/>
    <w:rsid w:val="00523C0D"/>
    <w:rsid w:val="0053290F"/>
    <w:rsid w:val="0054275E"/>
    <w:rsid w:val="00552664"/>
    <w:rsid w:val="00562204"/>
    <w:rsid w:val="00566508"/>
    <w:rsid w:val="00571571"/>
    <w:rsid w:val="00580F47"/>
    <w:rsid w:val="00585136"/>
    <w:rsid w:val="0059050C"/>
    <w:rsid w:val="0059379C"/>
    <w:rsid w:val="005A5EF9"/>
    <w:rsid w:val="005C2646"/>
    <w:rsid w:val="005D3F6F"/>
    <w:rsid w:val="005E7419"/>
    <w:rsid w:val="00613E7A"/>
    <w:rsid w:val="006316E4"/>
    <w:rsid w:val="0063502B"/>
    <w:rsid w:val="006369A5"/>
    <w:rsid w:val="0065089E"/>
    <w:rsid w:val="00655381"/>
    <w:rsid w:val="00663860"/>
    <w:rsid w:val="006936CD"/>
    <w:rsid w:val="006952AD"/>
    <w:rsid w:val="006C5A5F"/>
    <w:rsid w:val="006E5A24"/>
    <w:rsid w:val="006E6F58"/>
    <w:rsid w:val="006F518D"/>
    <w:rsid w:val="0070424D"/>
    <w:rsid w:val="00740FA5"/>
    <w:rsid w:val="007555BD"/>
    <w:rsid w:val="00774CD8"/>
    <w:rsid w:val="007804F4"/>
    <w:rsid w:val="007A281A"/>
    <w:rsid w:val="007B19EE"/>
    <w:rsid w:val="007B2793"/>
    <w:rsid w:val="007B55AB"/>
    <w:rsid w:val="007C4AA2"/>
    <w:rsid w:val="007D0CC3"/>
    <w:rsid w:val="007F0C63"/>
    <w:rsid w:val="007F2F88"/>
    <w:rsid w:val="00813707"/>
    <w:rsid w:val="00823119"/>
    <w:rsid w:val="00831E1A"/>
    <w:rsid w:val="008523EC"/>
    <w:rsid w:val="008556E0"/>
    <w:rsid w:val="0085644B"/>
    <w:rsid w:val="00872B7A"/>
    <w:rsid w:val="0088066A"/>
    <w:rsid w:val="008A2945"/>
    <w:rsid w:val="008B0964"/>
    <w:rsid w:val="008B1C99"/>
    <w:rsid w:val="008B4206"/>
    <w:rsid w:val="008C0ADC"/>
    <w:rsid w:val="008C1B65"/>
    <w:rsid w:val="008D1076"/>
    <w:rsid w:val="008D6246"/>
    <w:rsid w:val="008E48FA"/>
    <w:rsid w:val="009024CC"/>
    <w:rsid w:val="009146C8"/>
    <w:rsid w:val="0094639C"/>
    <w:rsid w:val="00971EA1"/>
    <w:rsid w:val="00981ECB"/>
    <w:rsid w:val="00987176"/>
    <w:rsid w:val="00991C18"/>
    <w:rsid w:val="00996EFD"/>
    <w:rsid w:val="009D4543"/>
    <w:rsid w:val="009E32C5"/>
    <w:rsid w:val="009F1ED9"/>
    <w:rsid w:val="00A3200F"/>
    <w:rsid w:val="00A32BFD"/>
    <w:rsid w:val="00A37B10"/>
    <w:rsid w:val="00A47C2F"/>
    <w:rsid w:val="00A55039"/>
    <w:rsid w:val="00A60AC2"/>
    <w:rsid w:val="00A703A5"/>
    <w:rsid w:val="00A77B0B"/>
    <w:rsid w:val="00A81260"/>
    <w:rsid w:val="00A8735F"/>
    <w:rsid w:val="00A9432C"/>
    <w:rsid w:val="00AA0EFB"/>
    <w:rsid w:val="00AA4232"/>
    <w:rsid w:val="00AA5BF3"/>
    <w:rsid w:val="00AB0C40"/>
    <w:rsid w:val="00AE3901"/>
    <w:rsid w:val="00B12AA4"/>
    <w:rsid w:val="00B33AC2"/>
    <w:rsid w:val="00B43E1B"/>
    <w:rsid w:val="00B533AD"/>
    <w:rsid w:val="00B6152B"/>
    <w:rsid w:val="00B761E9"/>
    <w:rsid w:val="00B835B1"/>
    <w:rsid w:val="00B9312A"/>
    <w:rsid w:val="00B939F7"/>
    <w:rsid w:val="00BA0D1D"/>
    <w:rsid w:val="00BA5024"/>
    <w:rsid w:val="00BD2440"/>
    <w:rsid w:val="00C10AFF"/>
    <w:rsid w:val="00C3310C"/>
    <w:rsid w:val="00C43FDC"/>
    <w:rsid w:val="00C6271D"/>
    <w:rsid w:val="00C672AF"/>
    <w:rsid w:val="00C70ADF"/>
    <w:rsid w:val="00C70BBE"/>
    <w:rsid w:val="00C8082D"/>
    <w:rsid w:val="00CA29FE"/>
    <w:rsid w:val="00CC61BF"/>
    <w:rsid w:val="00CD2C4F"/>
    <w:rsid w:val="00CD43F7"/>
    <w:rsid w:val="00CF55AC"/>
    <w:rsid w:val="00CF6AD5"/>
    <w:rsid w:val="00CF736E"/>
    <w:rsid w:val="00D22D5E"/>
    <w:rsid w:val="00D35994"/>
    <w:rsid w:val="00D36668"/>
    <w:rsid w:val="00D42F3D"/>
    <w:rsid w:val="00D44EA8"/>
    <w:rsid w:val="00D515C4"/>
    <w:rsid w:val="00D55677"/>
    <w:rsid w:val="00D57E23"/>
    <w:rsid w:val="00D61B66"/>
    <w:rsid w:val="00D673E6"/>
    <w:rsid w:val="00D74BAD"/>
    <w:rsid w:val="00D75D05"/>
    <w:rsid w:val="00D76BE0"/>
    <w:rsid w:val="00D83615"/>
    <w:rsid w:val="00D9460B"/>
    <w:rsid w:val="00D96A32"/>
    <w:rsid w:val="00DA5696"/>
    <w:rsid w:val="00DE449B"/>
    <w:rsid w:val="00DF3855"/>
    <w:rsid w:val="00DF5DD6"/>
    <w:rsid w:val="00DF752C"/>
    <w:rsid w:val="00E031D7"/>
    <w:rsid w:val="00E21702"/>
    <w:rsid w:val="00E2191C"/>
    <w:rsid w:val="00E23FEA"/>
    <w:rsid w:val="00E273BA"/>
    <w:rsid w:val="00E42514"/>
    <w:rsid w:val="00EA0ECE"/>
    <w:rsid w:val="00EA31F9"/>
    <w:rsid w:val="00EA5EFB"/>
    <w:rsid w:val="00EB0F89"/>
    <w:rsid w:val="00ED3877"/>
    <w:rsid w:val="00EE3307"/>
    <w:rsid w:val="00EF1AAE"/>
    <w:rsid w:val="00F1735E"/>
    <w:rsid w:val="00F6020C"/>
    <w:rsid w:val="00F676A6"/>
    <w:rsid w:val="00F67B00"/>
    <w:rsid w:val="00F753A3"/>
    <w:rsid w:val="00F87482"/>
    <w:rsid w:val="00FA0961"/>
    <w:rsid w:val="00FA3CAC"/>
    <w:rsid w:val="00FA7413"/>
    <w:rsid w:val="00FE33DD"/>
    <w:rsid w:val="00FE3485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B1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37B10"/>
    <w:pPr>
      <w:keepNext/>
      <w:tabs>
        <w:tab w:val="right" w:pos="9000"/>
      </w:tabs>
      <w:jc w:val="both"/>
      <w:outlineLvl w:val="0"/>
    </w:pPr>
    <w:rPr>
      <w:rFonts w:ascii="Arial" w:hAnsi="Arial" w:cs="Arial"/>
      <w:b/>
      <w:color w:val="000000"/>
    </w:rPr>
  </w:style>
  <w:style w:type="paragraph" w:styleId="Heading2">
    <w:name w:val="heading 2"/>
    <w:basedOn w:val="Normal"/>
    <w:next w:val="Normal"/>
    <w:qFormat/>
    <w:rsid w:val="00A37B10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B10"/>
    <w:rPr>
      <w:snapToGrid w:val="0"/>
      <w:color w:val="000000"/>
      <w:szCs w:val="20"/>
      <w:lang w:val="en-AU" w:eastAsia="en-US"/>
    </w:rPr>
  </w:style>
  <w:style w:type="paragraph" w:styleId="Header">
    <w:name w:val="header"/>
    <w:basedOn w:val="Normal"/>
    <w:rsid w:val="00A37B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B1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37B10"/>
  </w:style>
  <w:style w:type="paragraph" w:styleId="BodyText2">
    <w:name w:val="Body Text 2"/>
    <w:basedOn w:val="Normal"/>
    <w:rsid w:val="00A37B10"/>
    <w:pPr>
      <w:spacing w:before="12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A37B10"/>
    <w:pPr>
      <w:widowControl w:val="0"/>
      <w:ind w:firstLine="708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A37B10"/>
    <w:rPr>
      <w:sz w:val="16"/>
      <w:szCs w:val="16"/>
    </w:rPr>
  </w:style>
  <w:style w:type="paragraph" w:styleId="CommentText">
    <w:name w:val="annotation text"/>
    <w:basedOn w:val="Normal"/>
    <w:semiHidden/>
    <w:rsid w:val="00A37B10"/>
    <w:rPr>
      <w:sz w:val="20"/>
      <w:szCs w:val="20"/>
    </w:rPr>
  </w:style>
  <w:style w:type="paragraph" w:styleId="Title">
    <w:name w:val="Title"/>
    <w:basedOn w:val="Normal"/>
    <w:qFormat/>
    <w:rsid w:val="00A37B10"/>
    <w:pPr>
      <w:jc w:val="center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A87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5A5F"/>
    <w:rPr>
      <w:color w:val="0000FF"/>
      <w:u w:val="single"/>
    </w:rPr>
  </w:style>
  <w:style w:type="character" w:styleId="Strong">
    <w:name w:val="Strong"/>
    <w:basedOn w:val="DefaultParagraphFont"/>
    <w:qFormat/>
    <w:rsid w:val="00AA5BF3"/>
    <w:rPr>
      <w:b/>
      <w:bCs/>
    </w:rPr>
  </w:style>
  <w:style w:type="character" w:customStyle="1" w:styleId="apple-style-span">
    <w:name w:val="apple-style-span"/>
    <w:basedOn w:val="DefaultParagraphFont"/>
    <w:rsid w:val="00774CD8"/>
  </w:style>
  <w:style w:type="character" w:customStyle="1" w:styleId="Heading1Char">
    <w:name w:val="Heading 1 Char"/>
    <w:basedOn w:val="DefaultParagraphFont"/>
    <w:link w:val="Heading1"/>
    <w:rsid w:val="004F67FF"/>
    <w:rPr>
      <w:rFonts w:ascii="Arial" w:hAnsi="Arial" w:cs="Arial"/>
      <w:b/>
      <w:color w:val="000000"/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987176"/>
    <w:rPr>
      <w:i/>
      <w:iCs/>
    </w:rPr>
  </w:style>
  <w:style w:type="paragraph" w:customStyle="1" w:styleId="DefaultStyle">
    <w:name w:val="Default Style"/>
    <w:rsid w:val="000219DF"/>
    <w:pPr>
      <w:suppressAutoHyphens/>
      <w:spacing w:after="200" w:line="276" w:lineRule="auto"/>
    </w:pPr>
    <w:rPr>
      <w:color w:val="00000A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CF6AD5"/>
  </w:style>
  <w:style w:type="paragraph" w:styleId="NormalWeb">
    <w:name w:val="Normal (Web)"/>
    <w:basedOn w:val="Normal"/>
    <w:uiPriority w:val="99"/>
    <w:unhideWhenUsed/>
    <w:rsid w:val="002B490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j_medleg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colaborare</vt:lpstr>
      <vt:lpstr>Contract de colaborare</vt:lpstr>
    </vt:vector>
  </TitlesOfParts>
  <Company>Bursa Romana de Marfuri</Company>
  <LinksUpToDate>false</LinksUpToDate>
  <CharactersWithSpaces>2521</CharactersWithSpaces>
  <SharedDoc>false</SharedDoc>
  <HLinks>
    <vt:vector size="6" baseType="variant"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mailto:cluj_medleg@hotmail.com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colaborare</dc:title>
  <dc:creator>Madalina Ciotec</dc:creator>
  <cp:lastModifiedBy>BUBURUZA &amp; CARABUSU</cp:lastModifiedBy>
  <cp:revision>7</cp:revision>
  <cp:lastPrinted>2017-10-12T07:46:00Z</cp:lastPrinted>
  <dcterms:created xsi:type="dcterms:W3CDTF">2019-02-19T08:47:00Z</dcterms:created>
  <dcterms:modified xsi:type="dcterms:W3CDTF">2020-04-01T17:59:00Z</dcterms:modified>
</cp:coreProperties>
</file>